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spacing w:line="300" w:lineRule="auto"/>
        <w:ind w:left="2381" w:right="851" w:firstLine="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Andreas Fuhrimann Gabrielle Hächler Architects</w:t>
      </w:r>
    </w:p>
    <w:p w:rsidR="00000000" w:rsidDel="00000000" w:rsidP="00000000" w:rsidRDefault="00000000" w:rsidRPr="00000000" w14:paraId="00000003">
      <w:pPr>
        <w:spacing w:line="300" w:lineRule="auto"/>
        <w:ind w:left="2381" w:right="851"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4">
      <w:pPr>
        <w:spacing w:line="300" w:lineRule="auto"/>
        <w:ind w:left="2381" w:right="851"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Andreas Fuhrimann and Gabrielle Hächler came to architecture from differing disciplines (physics and art history) which they both studied at the ETH Zurich. They have been running the Fuhrimann Hächler architecture studio in Zurich since 1995. Primarily its interaction with the environment, spatial complexity, economically effective design, everyday but visually sophisticated materials, and an unobtrusive tendency towards the sculptural distinguish their work. </w:t>
      </w:r>
    </w:p>
    <w:p w:rsidR="00000000" w:rsidDel="00000000" w:rsidP="00000000" w:rsidRDefault="00000000" w:rsidRPr="00000000" w14:paraId="00000005">
      <w:pPr>
        <w:spacing w:line="300" w:lineRule="auto"/>
        <w:ind w:left="2381" w:right="851"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6">
      <w:pPr>
        <w:spacing w:line="300" w:lineRule="auto"/>
        <w:ind w:left="2381" w:right="851"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studio's architecture is conceptually mature and controlled, but is repeatedly and intentionally punctuated by non-perfection and ambiguous materials such as coarsely shuttered concrete and boxing plywood but also reflecting coloured glass surfaces. Part of Fuhrimann and Hächler's image is not to resolve these opposites, but to combine them and integrate them into the local and cultural conditions. Both architects also have a great affinity for art, so it comes as no surprise that artists, curators, art collectors and institutions related to the arts feel themselves drawn to the duo's architecture. </w:t>
      </w:r>
    </w:p>
    <w:p w:rsidR="00000000" w:rsidDel="00000000" w:rsidP="00000000" w:rsidRDefault="00000000" w:rsidRPr="00000000" w14:paraId="00000007">
      <w:pPr>
        <w:spacing w:line="300" w:lineRule="auto"/>
        <w:ind w:left="2381" w:right="851"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8">
      <w:pPr>
        <w:spacing w:line="300" w:lineRule="auto"/>
        <w:ind w:left="2381" w:right="851"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Fuhrimann Hächler's most well-known and multiple-award winning buildings located in Switzerland include the residential and studio House Müller Gritsch in Lenzburg, the Finish Line Tower Naturarena Rotsee in Lucerne, the architect's and artist's house at the foot of the Üetliberg in Zurich, the Pavilion at Riesbach harbour in Zurich, the House Presenhuber in Vnà and the Cemetery Building in Erlenbach. </w:t>
      </w:r>
    </w:p>
    <w:p w:rsidR="00000000" w:rsidDel="00000000" w:rsidP="00000000" w:rsidRDefault="00000000" w:rsidRPr="00000000" w14:paraId="00000009">
      <w:pPr>
        <w:spacing w:line="300" w:lineRule="auto"/>
        <w:ind w:left="2381" w:right="851"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A">
      <w:pPr>
        <w:spacing w:line="300" w:lineRule="auto"/>
        <w:ind w:left="2381" w:right="851"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 a joint project with the Swiss bathroom specialist Laufen, Fuhrimann and Hächler designed a temporary installation concept for the first time, which attracted great attention at Salone del Mobile 2018. The two architects took their inspiration from the promotional film and a visit to the company's Swiss production facility, and created a mobile architecture that reflected the roots and character of the historic Swiss bathroom brand and artistically showcased the products as though on a stage. Fuhrimann and Hächler's motivation for the cooperation was not only the "visible aesthetic quality unifying the centuries-old craftsmanship with future-oriented robot technology," but also the company's philosophy of "constantly looking for and promoting international dialogue in the areas of art and architecture".</w:t>
      </w:r>
    </w:p>
    <w:p w:rsidR="00000000" w:rsidDel="00000000" w:rsidP="00000000" w:rsidRDefault="00000000" w:rsidRPr="00000000" w14:paraId="0000000B">
      <w:pPr>
        <w:spacing w:line="300" w:lineRule="auto"/>
        <w:ind w:left="2381" w:right="851"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C">
      <w:pPr>
        <w:spacing w:line="300" w:lineRule="auto"/>
        <w:ind w:left="2381" w:right="851"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D">
      <w:pPr>
        <w:spacing w:line="300" w:lineRule="auto"/>
        <w:ind w:left="2381" w:right="851" w:firstLine="0"/>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 * *</w:t>
      </w:r>
    </w:p>
    <w:p w:rsidR="00000000" w:rsidDel="00000000" w:rsidP="00000000" w:rsidRDefault="00000000" w:rsidRPr="00000000" w14:paraId="0000000E">
      <w:pPr>
        <w:spacing w:line="300" w:lineRule="auto"/>
        <w:ind w:left="2381" w:right="851" w:firstLine="0"/>
        <w:jc w:val="cente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F">
      <w:pPr>
        <w:spacing w:line="300" w:lineRule="auto"/>
        <w:ind w:left="2381" w:right="851" w:firstLine="0"/>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Biography</w:t>
      </w:r>
    </w:p>
    <w:p w:rsidR="00000000" w:rsidDel="00000000" w:rsidP="00000000" w:rsidRDefault="00000000" w:rsidRPr="00000000" w14:paraId="00000010">
      <w:pPr>
        <w:spacing w:line="300" w:lineRule="auto"/>
        <w:ind w:left="2381" w:right="851"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Architectural studies at the Federal Technical Polytechnic (ETH) Zurich, architectural degree at the ETH Zurich 1985 (AF) / 1988 (GH). As of 1995 the co-operation between Gabrielle Hächler and Andreas Fuhrimann started. 2005 admitted to the Association of Swiss Architects (BSA). 2009–2011 visiting professorship at the ETH Zurich. 2011–2104 professorship at the University of Arts Berlin. </w:t>
      </w:r>
    </w:p>
    <w:p w:rsidR="00000000" w:rsidDel="00000000" w:rsidP="00000000" w:rsidRDefault="00000000" w:rsidRPr="00000000" w14:paraId="00000011">
      <w:pPr>
        <w:spacing w:line="300" w:lineRule="auto"/>
        <w:ind w:left="2381" w:right="851" w:firstLine="0"/>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12">
      <w:pPr>
        <w:spacing w:line="300" w:lineRule="auto"/>
        <w:ind w:left="2381" w:right="851" w:firstLine="0"/>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13">
      <w:pPr>
        <w:spacing w:line="300" w:lineRule="auto"/>
        <w:ind w:left="2381" w:right="851" w:firstLine="0"/>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Captions</w:t>
      </w:r>
    </w:p>
    <w:p w:rsidR="00000000" w:rsidDel="00000000" w:rsidP="00000000" w:rsidRDefault="00000000" w:rsidRPr="00000000" w14:paraId="00000014">
      <w:pPr>
        <w:spacing w:line="300" w:lineRule="auto"/>
        <w:ind w:left="2381" w:right="851"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Credits: Andri Pol</w:t>
      </w:r>
    </w:p>
    <w:p w:rsidR="00000000" w:rsidDel="00000000" w:rsidP="00000000" w:rsidRDefault="00000000" w:rsidRPr="00000000" w14:paraId="00000015">
      <w:pPr>
        <w:spacing w:line="300" w:lineRule="auto"/>
        <w:ind w:left="2381" w:right="851"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6">
      <w:pPr>
        <w:spacing w:line="300" w:lineRule="auto"/>
        <w:ind w:left="2381" w:right="851" w:firstLine="0"/>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Fuhrimann_Haechler_von_AndriPol.jpg</w:t>
      </w:r>
    </w:p>
    <w:p w:rsidR="00000000" w:rsidDel="00000000" w:rsidP="00000000" w:rsidRDefault="00000000" w:rsidRPr="00000000" w14:paraId="00000017">
      <w:pPr>
        <w:spacing w:line="300" w:lineRule="auto"/>
        <w:ind w:left="2381" w:right="851"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Andreas Fuhrimann and Gabriele Hächler in their studio in Zurich.</w:t>
      </w:r>
    </w:p>
    <w:p w:rsidR="00000000" w:rsidDel="00000000" w:rsidP="00000000" w:rsidRDefault="00000000" w:rsidRPr="00000000" w14:paraId="00000018">
      <w:pPr>
        <w:spacing w:line="300" w:lineRule="auto"/>
        <w:ind w:left="2381" w:right="851"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9">
      <w:pPr>
        <w:spacing w:line="300" w:lineRule="auto"/>
        <w:ind w:left="2381" w:right="851"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A">
      <w:pPr>
        <w:spacing w:line="300" w:lineRule="auto"/>
        <w:ind w:left="2381" w:right="851"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www.laufen.com</w:t>
      </w:r>
    </w:p>
    <w:p w:rsidR="00000000" w:rsidDel="00000000" w:rsidP="00000000" w:rsidRDefault="00000000" w:rsidRPr="00000000" w14:paraId="0000001B">
      <w:pPr>
        <w:spacing w:line="300" w:lineRule="auto"/>
        <w:ind w:left="2381" w:right="851" w:firstLine="0"/>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sz w:val="16"/>
          <w:szCs w:val="16"/>
          <w:rtl w:val="0"/>
        </w:rPr>
        <w:t xml:space="preserve">Reprints free. Please send copy.</w:t>
      </w:r>
      <w:r w:rsidDel="00000000" w:rsidR="00000000" w:rsidRPr="00000000">
        <w:rPr>
          <w:rtl w:val="0"/>
        </w:rPr>
      </w:r>
    </w:p>
    <w:p w:rsidR="00000000" w:rsidDel="00000000" w:rsidP="00000000" w:rsidRDefault="00000000" w:rsidRPr="00000000" w14:paraId="0000001C">
      <w:pPr>
        <w:tabs>
          <w:tab w:val="left" w:pos="2020"/>
        </w:tabs>
        <w:spacing w:line="300" w:lineRule="auto"/>
        <w:ind w:left="2381" w:right="851" w:firstLine="0"/>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1D">
      <w:pPr>
        <w:tabs>
          <w:tab w:val="left" w:pos="2020"/>
        </w:tabs>
        <w:spacing w:line="300" w:lineRule="auto"/>
        <w:ind w:left="2381" w:right="851" w:firstLine="0"/>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1E">
      <w:pPr>
        <w:spacing w:line="360" w:lineRule="auto"/>
        <w:ind w:left="2420" w:firstLine="0"/>
        <w:rPr>
          <w:rFonts w:ascii="Helvetica Neue" w:cs="Helvetica Neue" w:eastAsia="Helvetica Neue" w:hAnsi="Helvetica Neue"/>
          <w:b w:val="1"/>
          <w:sz w:val="20"/>
          <w:szCs w:val="20"/>
          <w:highlight w:val="white"/>
        </w:rPr>
      </w:pPr>
      <w:bookmarkStart w:colFirst="0" w:colLast="0" w:name="_heading=h.gjdgxs" w:id="0"/>
      <w:bookmarkEnd w:id="0"/>
      <w:r w:rsidDel="00000000" w:rsidR="00000000" w:rsidRPr="00000000">
        <w:rPr>
          <w:rFonts w:ascii="Helvetica Neue" w:cs="Helvetica Neue" w:eastAsia="Helvetica Neue" w:hAnsi="Helvetica Neue"/>
          <w:b w:val="1"/>
          <w:sz w:val="20"/>
          <w:szCs w:val="20"/>
          <w:highlight w:val="white"/>
          <w:rtl w:val="0"/>
        </w:rPr>
        <w:t xml:space="preserve">Media contacts:</w:t>
      </w:r>
    </w:p>
    <w:p w:rsidR="00000000" w:rsidDel="00000000" w:rsidP="00000000" w:rsidRDefault="00000000" w:rsidRPr="00000000" w14:paraId="0000001F">
      <w:pPr>
        <w:ind w:left="2381" w:right="851" w:firstLine="0"/>
        <w:rPr>
          <w:rFonts w:ascii="Times New Roman" w:cs="Times New Roman" w:eastAsia="Times New Roman" w:hAnsi="Times New Roman"/>
        </w:rPr>
      </w:pPr>
      <w:r w:rsidDel="00000000" w:rsidR="00000000" w:rsidRPr="00000000">
        <w:rPr>
          <w:rFonts w:ascii="Helvetica Neue" w:cs="Helvetica Neue" w:eastAsia="Helvetica Neue" w:hAnsi="Helvetica Neue"/>
          <w:sz w:val="20"/>
          <w:szCs w:val="20"/>
          <w:rtl w:val="0"/>
        </w:rPr>
        <w:t xml:space="preserve">14 Septembre Milano srl</w:t>
      </w:r>
      <w:r w:rsidDel="00000000" w:rsidR="00000000" w:rsidRPr="00000000">
        <w:rPr>
          <w:rtl w:val="0"/>
        </w:rPr>
      </w:r>
    </w:p>
    <w:p w:rsidR="00000000" w:rsidDel="00000000" w:rsidP="00000000" w:rsidRDefault="00000000" w:rsidRPr="00000000" w14:paraId="00000020">
      <w:pPr>
        <w:ind w:left="2381" w:right="851"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+39 02 35 999 293</w:t>
      </w:r>
    </w:p>
    <w:p w:rsidR="00000000" w:rsidDel="00000000" w:rsidP="00000000" w:rsidRDefault="00000000" w:rsidRPr="00000000" w14:paraId="00000021">
      <w:pPr>
        <w:ind w:left="2381" w:right="851" w:firstLine="0"/>
        <w:rPr>
          <w:rFonts w:ascii="Helvetica Neue" w:cs="Helvetica Neue" w:eastAsia="Helvetica Neue" w:hAnsi="Helvetica Neue"/>
          <w:sz w:val="20"/>
          <w:szCs w:val="20"/>
        </w:rPr>
      </w:pPr>
      <w:hyperlink r:id="rId7">
        <w:r w:rsidDel="00000000" w:rsidR="00000000" w:rsidRPr="00000000">
          <w:rPr>
            <w:rFonts w:ascii="Helvetica Neue" w:cs="Helvetica Neue" w:eastAsia="Helvetica Neue" w:hAnsi="Helvetica Neue"/>
            <w:color w:val="0000ff"/>
            <w:sz w:val="20"/>
            <w:szCs w:val="20"/>
            <w:u w:val="single"/>
            <w:rtl w:val="0"/>
          </w:rPr>
          <w:t xml:space="preserve">marinazanetta@14septembre.com</w:t>
        </w:r>
      </w:hyperlink>
      <w:r w:rsidDel="00000000" w:rsidR="00000000" w:rsidRPr="00000000">
        <w:rPr>
          <w:rtl w:val="0"/>
        </w:rPr>
      </w:r>
    </w:p>
    <w:p w:rsidR="00000000" w:rsidDel="00000000" w:rsidP="00000000" w:rsidRDefault="00000000" w:rsidRPr="00000000" w14:paraId="00000022">
      <w:pPr>
        <w:ind w:left="2381" w:right="851" w:firstLine="0"/>
        <w:rPr>
          <w:rFonts w:ascii="Helvetica Neue" w:cs="Helvetica Neue" w:eastAsia="Helvetica Neue" w:hAnsi="Helvetica Neue"/>
          <w:sz w:val="20"/>
          <w:szCs w:val="20"/>
        </w:rPr>
      </w:pPr>
      <w:hyperlink r:id="rId8">
        <w:r w:rsidDel="00000000" w:rsidR="00000000" w:rsidRPr="00000000">
          <w:rPr>
            <w:rFonts w:ascii="Helvetica Neue" w:cs="Helvetica Neue" w:eastAsia="Helvetica Neue" w:hAnsi="Helvetica Neue"/>
            <w:color w:val="0000ff"/>
            <w:sz w:val="20"/>
            <w:szCs w:val="20"/>
            <w:u w:val="single"/>
            <w:rtl w:val="0"/>
          </w:rPr>
          <w:t xml:space="preserve">ilariacarnesalli@14septembre.com</w:t>
        </w:r>
      </w:hyperlink>
      <w:r w:rsidDel="00000000" w:rsidR="00000000" w:rsidRPr="00000000">
        <w:rPr>
          <w:rtl w:val="0"/>
        </w:rPr>
      </w:r>
    </w:p>
    <w:p w:rsidR="00000000" w:rsidDel="00000000" w:rsidP="00000000" w:rsidRDefault="00000000" w:rsidRPr="00000000" w14:paraId="00000023">
      <w:pPr>
        <w:ind w:left="1690" w:right="851" w:firstLine="72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4">
      <w:pPr>
        <w:ind w:left="1690" w:right="851" w:firstLine="72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Sandra Greiser</w:t>
      </w:r>
    </w:p>
    <w:p w:rsidR="00000000" w:rsidDel="00000000" w:rsidP="00000000" w:rsidRDefault="00000000" w:rsidRPr="00000000" w14:paraId="00000025">
      <w:pPr>
        <w:tabs>
          <w:tab w:val="left" w:pos="2020"/>
        </w:tabs>
        <w:spacing w:line="300" w:lineRule="auto"/>
        <w:ind w:left="2410" w:right="851"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LAUFEN BATHROOMS AG</w:t>
      </w:r>
    </w:p>
    <w:p w:rsidR="00000000" w:rsidDel="00000000" w:rsidP="00000000" w:rsidRDefault="00000000" w:rsidRPr="00000000" w14:paraId="00000026">
      <w:pPr>
        <w:ind w:left="2381" w:right="851"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Head of Communications</w:t>
      </w:r>
    </w:p>
    <w:p w:rsidR="00000000" w:rsidDel="00000000" w:rsidP="00000000" w:rsidRDefault="00000000" w:rsidRPr="00000000" w14:paraId="00000027">
      <w:pPr>
        <w:ind w:left="1661" w:firstLine="720"/>
        <w:rPr>
          <w:rFonts w:ascii="Helvetica Neue" w:cs="Helvetica Neue" w:eastAsia="Helvetica Neue" w:hAnsi="Helvetica Neue"/>
          <w:sz w:val="20"/>
          <w:szCs w:val="20"/>
        </w:rPr>
      </w:pPr>
      <w:r w:rsidDel="00000000" w:rsidR="00000000" w:rsidRPr="00000000">
        <w:rPr>
          <w:rFonts w:ascii="Arial" w:cs="Arial" w:eastAsia="Arial" w:hAnsi="Arial"/>
          <w:sz w:val="20"/>
          <w:szCs w:val="20"/>
          <w:rtl w:val="0"/>
        </w:rPr>
        <w:t xml:space="preserve">Mobile +49 175 44 21 085  </w:t>
      </w:r>
      <w:r w:rsidDel="00000000" w:rsidR="00000000" w:rsidRPr="00000000">
        <w:rPr>
          <w:rtl w:val="0"/>
        </w:rPr>
      </w:r>
    </w:p>
    <w:p w:rsidR="00000000" w:rsidDel="00000000" w:rsidP="00000000" w:rsidRDefault="00000000" w:rsidRPr="00000000" w14:paraId="00000028">
      <w:pPr>
        <w:ind w:left="1661" w:firstLine="720"/>
        <w:rPr/>
      </w:pPr>
      <w:hyperlink r:id="rId9">
        <w:r w:rsidDel="00000000" w:rsidR="00000000" w:rsidRPr="00000000">
          <w:rPr>
            <w:rFonts w:ascii="Arial" w:cs="Arial" w:eastAsia="Arial" w:hAnsi="Arial"/>
            <w:color w:val="0000ff"/>
            <w:sz w:val="20"/>
            <w:szCs w:val="20"/>
            <w:u w:val="single"/>
            <w:rtl w:val="0"/>
          </w:rPr>
          <w:t xml:space="preserve">sandra.greiser@laufen.ch</w:t>
        </w:r>
      </w:hyperlink>
      <w:r w:rsidDel="00000000" w:rsidR="00000000" w:rsidRPr="00000000">
        <w:rPr>
          <w:rtl w:val="0"/>
        </w:rPr>
      </w:r>
    </w:p>
    <w:p w:rsidR="00000000" w:rsidDel="00000000" w:rsidP="00000000" w:rsidRDefault="00000000" w:rsidRPr="00000000" w14:paraId="00000029">
      <w:pPr>
        <w:spacing w:line="300" w:lineRule="auto"/>
        <w:ind w:left="2420" w:firstLine="0"/>
        <w:rPr>
          <w:rFonts w:ascii="Helvetica Neue" w:cs="Helvetica Neue" w:eastAsia="Helvetica Neue" w:hAnsi="Helvetica Neue"/>
          <w:sz w:val="20"/>
          <w:szCs w:val="20"/>
          <w:highlight w:val="white"/>
        </w:rPr>
      </w:pPr>
      <w:bookmarkStart w:colFirst="0" w:colLast="0" w:name="_heading=h.47v7mubntqs" w:id="1"/>
      <w:bookmarkEnd w:id="1"/>
      <w:r w:rsidDel="00000000" w:rsidR="00000000" w:rsidRPr="00000000">
        <w:rPr>
          <w:rtl w:val="0"/>
        </w:rPr>
      </w:r>
    </w:p>
    <w:p w:rsidR="00000000" w:rsidDel="00000000" w:rsidP="00000000" w:rsidRDefault="00000000" w:rsidRPr="00000000" w14:paraId="0000002A">
      <w:pPr>
        <w:spacing w:line="300" w:lineRule="auto"/>
        <w:ind w:left="2381" w:right="851" w:firstLine="0"/>
        <w:rPr>
          <w:rFonts w:ascii="Helvetica Neue" w:cs="Helvetica Neue" w:eastAsia="Helvetica Neue" w:hAnsi="Helvetica Neue"/>
          <w:sz w:val="20"/>
          <w:szCs w:val="20"/>
        </w:rPr>
      </w:pPr>
      <w:bookmarkStart w:colFirst="0" w:colLast="0" w:name="_heading=h.s2qk7miqa0ui" w:id="2"/>
      <w:bookmarkEnd w:id="2"/>
      <w:r w:rsidDel="00000000" w:rsidR="00000000" w:rsidRPr="00000000">
        <w:rPr>
          <w:rtl w:val="0"/>
        </w:rPr>
      </w:r>
    </w:p>
    <w:sectPr>
      <w:headerReference r:id="rId10" w:type="default"/>
      <w:footerReference r:id="rId11" w:type="default"/>
      <w:footerReference r:id="rId12" w:type="even"/>
      <w:pgSz w:h="16838" w:w="11906" w:orient="portrait"/>
      <w:pgMar w:bottom="2835" w:top="3969" w:left="1418" w:right="1418" w:header="709" w:footer="65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a6a6a6"/>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Helvetica Neue" w:cs="Helvetica Neue" w:eastAsia="Helvetica Neue" w:hAnsi="Helvetica Neue"/>
        <w:b w:val="0"/>
        <w:i w:val="0"/>
        <w:smallCaps w:val="0"/>
        <w:strike w:val="0"/>
        <w:color w:val="a6a6a6"/>
        <w:sz w:val="16"/>
        <w:szCs w:val="16"/>
        <w:u w:val="none"/>
        <w:shd w:fill="auto" w:val="clear"/>
        <w:vertAlign w:val="baseline"/>
        <w:rtl w:val="0"/>
      </w:rPr>
      <w:t xml:space="preserve"> </w:t>
    </w:r>
    <w:r w:rsidDel="00000000" w:rsidR="00000000" w:rsidRPr="00000000">
      <w:rPr>
        <w:rFonts w:ascii="Helvetica Neue" w:cs="Helvetica Neue" w:eastAsia="Helvetica Neue" w:hAnsi="Helvetica Neue"/>
        <w:b w:val="0"/>
        <w:i w:val="0"/>
        <w:smallCaps w:val="0"/>
        <w:strike w:val="0"/>
        <w:color w:val="a6a6a6"/>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Helvetica Neue" w:cs="Helvetica Neue" w:eastAsia="Helvetica Neue" w:hAnsi="Helvetica Neue"/>
        <w:b w:val="0"/>
        <w:i w:val="0"/>
        <w:smallCaps w:val="0"/>
        <w:strike w:val="0"/>
        <w:color w:val="a6a6a6"/>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Helvetica Neue" w:cs="Helvetica Neue" w:eastAsia="Helvetica Neue" w:hAnsi="Helvetica Neue"/>
        <w:b w:val="0"/>
        <w:i w:val="0"/>
        <w:smallCaps w:val="0"/>
        <w:strike w:val="0"/>
        <w:color w:val="a6a6a6"/>
        <w:sz w:val="16"/>
        <w:szCs w:val="16"/>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300" w:lineRule="auto"/>
      <w:ind w:left="2381" w:right="851" w:firstLine="0"/>
      <w:jc w:val="left"/>
      <w:rPr>
        <w:rFonts w:ascii="Helvetica Neue" w:cs="Helvetica Neue" w:eastAsia="Helvetica Neue" w:hAnsi="Helvetica Neue"/>
        <w:b w:val="0"/>
        <w:i w:val="0"/>
        <w:smallCaps w:val="0"/>
        <w:strike w:val="0"/>
        <w:color w:val="40404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226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ab/>
    </w: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drawing>
        <wp:inline distB="0" distT="0" distL="0" distR="0">
          <wp:extent cx="2418080" cy="802640"/>
          <wp:effectExtent b="0" l="0" r="0" t="0"/>
          <wp:docPr descr="Zentralkomitee:Users:mm:Desktop:Laufen.png" id="6" name="image1.png"/>
          <a:graphic>
            <a:graphicData uri="http://schemas.openxmlformats.org/drawingml/2006/picture">
              <pic:pic>
                <pic:nvPicPr>
                  <pic:cNvPr descr="Zentralkomitee:Users:mm:Desktop:Laufen.png" id="0" name="image1.png"/>
                  <pic:cNvPicPr preferRelativeResize="0"/>
                </pic:nvPicPr>
                <pic:blipFill>
                  <a:blip r:embed="rId1"/>
                  <a:srcRect b="0" l="0" r="0" t="0"/>
                  <a:stretch>
                    <a:fillRect/>
                  </a:stretch>
                </pic:blipFill>
                <pic:spPr>
                  <a:xfrm>
                    <a:off x="0" y="0"/>
                    <a:ext cx="2418080" cy="80264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 name=""/>
              <a:graphic>
                <a:graphicData uri="http://schemas.microsoft.com/office/word/2010/wordprocessingShape">
                  <wps:wsp>
                    <wps:cNvSpPr/>
                    <wps:cNvPr id="2" name="Shape 2"/>
                    <wps:spPr>
                      <a:xfrm>
                        <a:off x="4725605" y="5275425"/>
                        <a:ext cx="6972300" cy="0"/>
                      </a:xfrm>
                      <a:prstGeom prst="straightConnector1">
                        <a:avLst/>
                      </a:prstGeom>
                      <a:gradFill>
                        <a:gsLst>
                          <a:gs pos="0">
                            <a:srgbClr val="3F80CD"/>
                          </a:gs>
                          <a:gs pos="100000">
                            <a:srgbClr val="B3CFFF"/>
                          </a:gs>
                        </a:gsLst>
                        <a:lin ang="16200000" scaled="0"/>
                      </a:gradFill>
                      <a:ln cap="flat" cmpd="sng" w="9525">
                        <a:solidFill>
                          <a:srgbClr val="7F7F7F"/>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1536700</wp:posOffset>
              </wp:positionH>
              <wp:positionV relativeFrom="paragraph">
                <wp:posOffset>1143000</wp:posOffset>
              </wp:positionV>
              <wp:extent cx="4695825" cy="466725"/>
              <wp:effectExtent b="0" l="0" r="0" t="0"/>
              <wp:wrapNone/>
              <wp:docPr id="5" name=""/>
              <a:graphic>
                <a:graphicData uri="http://schemas.microsoft.com/office/word/2010/wordprocessingShape">
                  <wps:wsp>
                    <wps:cNvSpPr/>
                    <wps:cNvPr id="3" name="Shape 3"/>
                    <wps:spPr>
                      <a:xfrm>
                        <a:off x="3002850" y="3551400"/>
                        <a:ext cx="4686300" cy="457200"/>
                      </a:xfrm>
                      <a:custGeom>
                        <a:rect b="b" l="l" r="r" t="t"/>
                        <a:pathLst>
                          <a:path extrusionOk="0" h="457200" w="4686300">
                            <a:moveTo>
                              <a:pt x="0" y="0"/>
                            </a:moveTo>
                            <a:lnTo>
                              <a:pt x="0" y="457200"/>
                            </a:lnTo>
                            <a:lnTo>
                              <a:pt x="4686300" y="457200"/>
                            </a:lnTo>
                            <a:lnTo>
                              <a:pt x="468630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Helvetica Neue" w:cs="Helvetica Neue" w:eastAsia="Helvetica Neue" w:hAnsi="Helvetica Neue"/>
                              <w:b w:val="0"/>
                              <w:i w:val="0"/>
                              <w:smallCaps w:val="0"/>
                              <w:strike w:val="0"/>
                              <w:color w:val="000000"/>
                              <w:sz w:val="24"/>
                              <w:vertAlign w:val="baseline"/>
                            </w:rPr>
                            <w:t xml:space="preserve">PORTRAIT</w:t>
                          </w:r>
                          <w:r w:rsidDel="00000000" w:rsidR="00000000" w:rsidRPr="00000000">
                            <w:rPr>
                              <w:rFonts w:ascii="Helvetica Neue" w:cs="Helvetica Neue" w:eastAsia="Helvetica Neue" w:hAnsi="Helvetica Neue"/>
                              <w:b w:val="0"/>
                              <w:i w:val="0"/>
                              <w:smallCaps w:val="0"/>
                              <w:strike w:val="0"/>
                              <w:color w:val="ffffff"/>
                              <w:sz w:val="24"/>
                              <w:vertAlign w:val="baseline"/>
                            </w:rPr>
                            <w:t xml:space="preserve"> </w:t>
                          </w:r>
                          <w:r w:rsidDel="00000000" w:rsidR="00000000" w:rsidRPr="00000000">
                            <w:rPr>
                              <w:rFonts w:ascii="Helvetica Neue" w:cs="Helvetica Neue" w:eastAsia="Helvetica Neue" w:hAnsi="Helvetica Neue"/>
                              <w:b w:val="0"/>
                              <w:i w:val="0"/>
                              <w:smallCaps w:val="0"/>
                              <w:strike w:val="0"/>
                              <w:color w:val="000000"/>
                              <w:sz w:val="24"/>
                              <w:vertAlign w:val="baseline"/>
                            </w:rPr>
                            <w:t xml:space="preserve"> </w:t>
                          </w:r>
                          <w:r w:rsidDel="00000000" w:rsidR="00000000" w:rsidRPr="00000000">
                            <w:rPr>
                              <w:rFonts w:ascii="Helvetica Neue" w:cs="Helvetica Neue" w:eastAsia="Helvetica Neue" w:hAnsi="Helvetica Neue"/>
                              <w:b w:val="0"/>
                              <w:i w:val="0"/>
                              <w:smallCaps w:val="0"/>
                              <w:strike w:val="0"/>
                              <w:color w:val="ff0000"/>
                              <w:sz w:val="24"/>
                              <w:vertAlign w:val="baseline"/>
                            </w:rPr>
                            <w:t xml:space="preserve">AFGH ARCHITECTS </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1536700</wp:posOffset>
              </wp:positionH>
              <wp:positionV relativeFrom="paragraph">
                <wp:posOffset>1143000</wp:posOffset>
              </wp:positionV>
              <wp:extent cx="4695825" cy="466725"/>
              <wp:effectExtent b="0" l="0" r="0" t="0"/>
              <wp:wrapNone/>
              <wp:docPr id="5"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4695825" cy="466725"/>
                      </a:xfrm>
                      <a:prstGeom prst="rect"/>
                      <a:ln/>
                    </pic:spPr>
                  </pic:pic>
                </a:graphicData>
              </a:graphic>
            </wp:anchor>
          </w:drawing>
        </mc:Fallback>
      </mc:AlternateConten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F67D3"/>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bsatz-Standardschriftart1" w:customStyle="1">
    <w:name w:val="Absatz-Standardschriftart1"/>
    <w:rsid w:val="00AF67D3"/>
  </w:style>
  <w:style w:type="paragraph" w:styleId="HEAD" w:customStyle="1">
    <w:name w:val="HEAD"/>
    <w:basedOn w:val="Normal"/>
    <w:autoRedefine w:val="1"/>
    <w:rsid w:val="007E1F5C"/>
    <w:pPr>
      <w:spacing w:line="300" w:lineRule="auto"/>
      <w:ind w:left="3119" w:right="851"/>
    </w:pPr>
    <w:rPr>
      <w:rFonts w:ascii="Arial" w:hAnsi="Arial"/>
      <w:b w:val="1"/>
    </w:rPr>
  </w:style>
  <w:style w:type="paragraph" w:styleId="SUBHEAD" w:customStyle="1">
    <w:name w:val="SUBHEAD"/>
    <w:basedOn w:val="HEAD"/>
    <w:autoRedefine w:val="1"/>
    <w:rsid w:val="007E1F5C"/>
    <w:rPr>
      <w:sz w:val="20"/>
      <w:szCs w:val="22"/>
    </w:rPr>
  </w:style>
  <w:style w:type="paragraph" w:styleId="COPY" w:customStyle="1">
    <w:name w:val="COPY"/>
    <w:basedOn w:val="Normal"/>
    <w:autoRedefine w:val="1"/>
    <w:rsid w:val="007E1F5C"/>
    <w:pPr>
      <w:spacing w:line="300" w:lineRule="auto"/>
      <w:ind w:left="3119" w:right="851"/>
    </w:pPr>
    <w:rPr>
      <w:rFonts w:ascii="Arial" w:hAnsi="Arial"/>
      <w:sz w:val="20"/>
      <w:szCs w:val="22"/>
    </w:rPr>
  </w:style>
  <w:style w:type="paragraph" w:styleId="PRODUCT" w:customStyle="1">
    <w:name w:val="PRODUCT"/>
    <w:basedOn w:val="COPY"/>
    <w:rsid w:val="007E1F5C"/>
    <w:rPr>
      <w:sz w:val="16"/>
      <w:szCs w:val="16"/>
    </w:rPr>
  </w:style>
  <w:style w:type="paragraph" w:styleId="PRoDUCTHEAD" w:customStyle="1">
    <w:name w:val="PRoDUCT HEAD"/>
    <w:basedOn w:val="PRODUCT"/>
    <w:rsid w:val="007E1F5C"/>
    <w:rPr>
      <w:b w:val="1"/>
    </w:rPr>
  </w:style>
  <w:style w:type="paragraph" w:styleId="PRODUCTHEAD0" w:customStyle="1">
    <w:name w:val="PRODUCT HEAD"/>
    <w:basedOn w:val="PRODUCT"/>
    <w:rsid w:val="007E1F5C"/>
    <w:rPr>
      <w:b w:val="1"/>
    </w:rPr>
  </w:style>
  <w:style w:type="paragraph" w:styleId="Header">
    <w:name w:val="header"/>
    <w:basedOn w:val="Normal"/>
    <w:link w:val="HeaderChar"/>
    <w:uiPriority w:val="99"/>
    <w:unhideWhenUsed w:val="1"/>
    <w:rsid w:val="00B27E4B"/>
    <w:pPr>
      <w:tabs>
        <w:tab w:val="center" w:pos="4536"/>
        <w:tab w:val="right" w:pos="9072"/>
      </w:tabs>
    </w:pPr>
  </w:style>
  <w:style w:type="character" w:styleId="HeaderChar" w:customStyle="1">
    <w:name w:val="Header Char"/>
    <w:basedOn w:val="DefaultParagraphFont"/>
    <w:link w:val="Header"/>
    <w:uiPriority w:val="99"/>
    <w:rsid w:val="00B27E4B"/>
    <w:rPr>
      <w:sz w:val="24"/>
    </w:rPr>
  </w:style>
  <w:style w:type="paragraph" w:styleId="Footer">
    <w:name w:val="footer"/>
    <w:basedOn w:val="Normal"/>
    <w:link w:val="FooterChar"/>
    <w:unhideWhenUsed w:val="1"/>
    <w:rsid w:val="00B27E4B"/>
    <w:pPr>
      <w:tabs>
        <w:tab w:val="center" w:pos="4536"/>
        <w:tab w:val="right" w:pos="9072"/>
      </w:tabs>
    </w:pPr>
  </w:style>
  <w:style w:type="character" w:styleId="FooterChar" w:customStyle="1">
    <w:name w:val="Footer Char"/>
    <w:basedOn w:val="DefaultParagraphFont"/>
    <w:link w:val="Footer"/>
    <w:rsid w:val="00B27E4B"/>
    <w:rPr>
      <w:sz w:val="24"/>
    </w:rPr>
  </w:style>
  <w:style w:type="character" w:styleId="Hyperlink">
    <w:name w:val="Hyperlink"/>
    <w:basedOn w:val="DefaultParagraphFont"/>
    <w:rsid w:val="00B27E4B"/>
    <w:rPr>
      <w:color w:val="0000ff" w:themeColor="hyperlink"/>
      <w:u w:val="single"/>
    </w:rPr>
  </w:style>
  <w:style w:type="character" w:styleId="PageNumber">
    <w:name w:val="page number"/>
    <w:basedOn w:val="DefaultParagraphFont"/>
    <w:rsid w:val="00E8372C"/>
  </w:style>
  <w:style w:type="paragraph" w:styleId="BalloonText">
    <w:name w:val="Balloon Text"/>
    <w:basedOn w:val="Normal"/>
    <w:link w:val="BalloonTextChar"/>
    <w:rsid w:val="0015753A"/>
    <w:rPr>
      <w:rFonts w:ascii="Tahoma" w:cs="Tahoma" w:hAnsi="Tahoma"/>
      <w:sz w:val="16"/>
      <w:szCs w:val="16"/>
    </w:rPr>
  </w:style>
  <w:style w:type="character" w:styleId="BalloonTextChar" w:customStyle="1">
    <w:name w:val="Balloon Text Char"/>
    <w:basedOn w:val="DefaultParagraphFont"/>
    <w:link w:val="BalloonText"/>
    <w:rsid w:val="0015753A"/>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hyperlink" Target="mailto:sandra.greiser@laufen.ch"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inazanetta@14septembre.com" TargetMode="External"/><Relationship Id="rId8" Type="http://schemas.openxmlformats.org/officeDocument/2006/relationships/hyperlink" Target="mailto:ilariacarnesalli@14septembre.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lCZ16mnjLRDpbFScf9PFJkKJzQ==">AMUW2mX4gqsUkQM1T1+fO66HYYeVKadsd0Qcuzq/XQpR/nDQNWscROXr4Xo7OOFJ/CYOAW0H8x6l0duF5tb7Fp9tRpIYV5MsYTH2LnGOBOwrRjRykXWraVCZeoY5JYRrg5pG4dpXJ8kRLvfbTYo4GGAI8HuVGK3f14zQGGH8D7kdD4+xDq9RBe8=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2018-10-04T11:30:00Z</dcterms:created>
  <dc:creator>Marc Millenet</dc:creator>
</cp:coreProperties>
</file>